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C5E9" w14:textId="3EFBA6DA" w:rsidR="006F62A5" w:rsidRPr="00B613C7" w:rsidRDefault="00CC2E72" w:rsidP="002B3C75">
      <w:pPr>
        <w:pStyle w:val="Kop1"/>
        <w:numPr>
          <w:ilvl w:val="0"/>
          <w:numId w:val="0"/>
        </w:numPr>
        <w:jc w:val="center"/>
        <w:rPr>
          <w:rStyle w:val="Titelvanboek"/>
        </w:rPr>
      </w:pPr>
      <w:r>
        <w:rPr>
          <w:rStyle w:val="Titelvanboek"/>
          <w:sz w:val="36"/>
          <w:szCs w:val="36"/>
        </w:rPr>
        <w:t>Fiche</w:t>
      </w:r>
      <w:r w:rsidR="00C27A3C" w:rsidRPr="007D7669">
        <w:rPr>
          <w:rStyle w:val="Titelvanboek"/>
          <w:sz w:val="36"/>
          <w:szCs w:val="36"/>
        </w:rPr>
        <w:t xml:space="preserve"> investeringen</w:t>
      </w:r>
      <w:r>
        <w:rPr>
          <w:rStyle w:val="Titelvanboek"/>
        </w:rPr>
        <w:t xml:space="preserve"> binnen SURE2050</w:t>
      </w:r>
    </w:p>
    <w:p w14:paraId="16B7DE7D" w14:textId="54A061E4" w:rsidR="006F62A5" w:rsidRDefault="006F62A5"/>
    <w:p w14:paraId="27D83C93" w14:textId="3F1C2528" w:rsidR="00F362C8" w:rsidRPr="00C262BA" w:rsidRDefault="00866374" w:rsidP="00C262BA">
      <w:pPr>
        <w:pStyle w:val="Kop1"/>
      </w:pPr>
      <w:r w:rsidRPr="00C262BA">
        <w:t>Inleiding</w:t>
      </w:r>
    </w:p>
    <w:p w14:paraId="58808431" w14:textId="0C98DDF7" w:rsidR="00A12A85" w:rsidRDefault="0088760E" w:rsidP="00A12A85">
      <w:pPr>
        <w:jc w:val="both"/>
      </w:pPr>
      <w:r>
        <w:t>Met deze fiche willen we</w:t>
      </w:r>
      <w:r w:rsidR="00E90BDE">
        <w:t xml:space="preserve"> deelnemers aan het SURE2050</w:t>
      </w:r>
      <w:r>
        <w:t>-</w:t>
      </w:r>
      <w:r w:rsidR="00E90BDE">
        <w:t xml:space="preserve">programma </w:t>
      </w:r>
      <w:r>
        <w:t>informeren</w:t>
      </w:r>
      <w:r w:rsidR="00895DF2">
        <w:t xml:space="preserve"> </w:t>
      </w:r>
      <w:r w:rsidR="00E90BDE">
        <w:t>over de relatie tussen investeringen en SURE2050. Samen met dit document is een Excel rekenblad beschikbaar. In dit rekenblad worden de verschillende investeringen opgenomen en bijkomende informatie zoals de energiebesparing.</w:t>
      </w:r>
      <w:r w:rsidR="009F401E">
        <w:t xml:space="preserve"> </w:t>
      </w:r>
    </w:p>
    <w:p w14:paraId="0BD13252" w14:textId="77777777" w:rsidR="0048496E" w:rsidRDefault="00F57E16" w:rsidP="00A12A85">
      <w:pPr>
        <w:jc w:val="both"/>
      </w:pPr>
      <w:r>
        <w:t>SURE2050 wordt door de Europese Unie ge</w:t>
      </w:r>
      <w:r w:rsidR="00B83870">
        <w:t>subsidieerd in het kader van het H</w:t>
      </w:r>
      <w:r w:rsidR="00600BBB">
        <w:t>orizon</w:t>
      </w:r>
      <w:r w:rsidR="00B83870">
        <w:t>2020</w:t>
      </w:r>
      <w:r w:rsidR="00BB2342">
        <w:t xml:space="preserve"> </w:t>
      </w:r>
      <w:r w:rsidR="00B83870">
        <w:t xml:space="preserve">programma. Eén van de voorwaarden </w:t>
      </w:r>
      <w:r w:rsidR="00BB2342">
        <w:t>voor de</w:t>
      </w:r>
      <w:r w:rsidR="001C1A57">
        <w:t>ze</w:t>
      </w:r>
      <w:r w:rsidR="00BB2342">
        <w:t xml:space="preserve"> subsidies is dat </w:t>
      </w:r>
      <w:r w:rsidR="00985694">
        <w:t xml:space="preserve">het </w:t>
      </w:r>
      <w:r w:rsidR="00C65090">
        <w:t xml:space="preserve">SURE2050 </w:t>
      </w:r>
      <w:r w:rsidR="00985694">
        <w:t xml:space="preserve">programma </w:t>
      </w:r>
      <w:r w:rsidR="00C65090">
        <w:t xml:space="preserve">leidt tot investeringen in energiebesparende maatregelen </w:t>
      </w:r>
      <w:r w:rsidR="001D3D3B">
        <w:t xml:space="preserve">in gebouwen van de overheid </w:t>
      </w:r>
      <w:r w:rsidR="00CF5326">
        <w:t>en/of lokale energieopwekking</w:t>
      </w:r>
      <w:r w:rsidR="00EC751E">
        <w:t>.</w:t>
      </w:r>
      <w:r w:rsidR="00191E04">
        <w:t xml:space="preserve"> Het totale bedrag dat minimaal geïnvesteerd moet worden bedraagt </w:t>
      </w:r>
      <w:r w:rsidR="0003666A">
        <w:t xml:space="preserve"> </w:t>
      </w:r>
      <w:r w:rsidR="00191E04">
        <w:t>19</w:t>
      </w:r>
      <w:r w:rsidR="00D272FA">
        <w:t xml:space="preserve">,3 miljoen </w:t>
      </w:r>
      <w:r w:rsidR="0003666A">
        <w:t>EUR</w:t>
      </w:r>
      <w:r w:rsidR="001C1A57">
        <w:t>.</w:t>
      </w:r>
    </w:p>
    <w:p w14:paraId="201D14DE" w14:textId="30B503EF" w:rsidR="00D56655" w:rsidRDefault="00D56655" w:rsidP="00A12A85">
      <w:pPr>
        <w:jc w:val="both"/>
      </w:pPr>
    </w:p>
    <w:p w14:paraId="6C801781" w14:textId="40C95901" w:rsidR="00D56655" w:rsidRDefault="002B3C75" w:rsidP="007D7669">
      <w:pPr>
        <w:pStyle w:val="Kop1"/>
      </w:pPr>
      <w:r>
        <w:t>Aan wat moet</w:t>
      </w:r>
      <w:r w:rsidR="001C49C4">
        <w:t xml:space="preserve"> een </w:t>
      </w:r>
      <w:r>
        <w:t xml:space="preserve">investering </w:t>
      </w:r>
      <w:r w:rsidRPr="007D7669">
        <w:t>voldoen</w:t>
      </w:r>
    </w:p>
    <w:p w14:paraId="44B32C02" w14:textId="2A6BB75C" w:rsidR="001C49C4" w:rsidRDefault="00EA3686" w:rsidP="0048496E">
      <w:pPr>
        <w:ind w:left="567" w:hanging="567"/>
        <w:jc w:val="both"/>
      </w:pPr>
      <w:r>
        <w:t>2.1</w:t>
      </w:r>
      <w:r>
        <w:tab/>
      </w:r>
      <w:r w:rsidR="0099239F" w:rsidRPr="00B06060">
        <w:t>Een investering is een uitgave voor</w:t>
      </w:r>
      <w:r w:rsidR="00AC02B4" w:rsidRPr="00B06060">
        <w:t xml:space="preserve"> </w:t>
      </w:r>
      <w:r w:rsidR="001C3BEF" w:rsidRPr="00B06060">
        <w:t xml:space="preserve">iets dat meer dan een jaar meegaat en wat in principe </w:t>
      </w:r>
      <w:r w:rsidR="009D6810" w:rsidRPr="00B06060">
        <w:t xml:space="preserve">ook boekhoudkundig wordt afgeschreven. </w:t>
      </w:r>
      <w:r w:rsidR="008C0AB9" w:rsidRPr="00B06060">
        <w:t xml:space="preserve">Een investering kan een investering zijn in één specifieke </w:t>
      </w:r>
      <w:r w:rsidR="00422556" w:rsidRPr="00B06060">
        <w:t>zaak (b</w:t>
      </w:r>
      <w:r w:rsidR="004C70CF">
        <w:t>v</w:t>
      </w:r>
      <w:r w:rsidR="00422556" w:rsidRPr="00B06060">
        <w:t>. nieuwe verwarmingsinstallatie) of een verzameling zijn van investeringen</w:t>
      </w:r>
      <w:r w:rsidR="00E47AEF" w:rsidRPr="00B06060">
        <w:t xml:space="preserve"> </w:t>
      </w:r>
      <w:r w:rsidR="00906977">
        <w:br/>
      </w:r>
      <w:r w:rsidR="00C82F04" w:rsidRPr="00B06060">
        <w:t>(</w:t>
      </w:r>
      <w:r w:rsidR="004C70CF">
        <w:t>b</w:t>
      </w:r>
      <w:r w:rsidR="00906977">
        <w:t>v</w:t>
      </w:r>
      <w:r w:rsidR="004C70CF">
        <w:t>.</w:t>
      </w:r>
      <w:r w:rsidR="00C82F04" w:rsidRPr="00B06060">
        <w:t xml:space="preserve"> totale renovatie van een gebouw)</w:t>
      </w:r>
      <w:r w:rsidR="00BA5DA5" w:rsidRPr="00B06060">
        <w:t>.</w:t>
      </w:r>
    </w:p>
    <w:p w14:paraId="6E21A608" w14:textId="58117F0C" w:rsidR="00D858D6" w:rsidRDefault="001C49C4" w:rsidP="0048496E">
      <w:pPr>
        <w:ind w:left="567" w:hanging="567"/>
        <w:jc w:val="both"/>
      </w:pPr>
      <w:r>
        <w:t>2.2</w:t>
      </w:r>
      <w:r>
        <w:tab/>
      </w:r>
      <w:r w:rsidR="002F0F5A">
        <w:t xml:space="preserve">De investering moet </w:t>
      </w:r>
      <w:r w:rsidR="00F27940">
        <w:t xml:space="preserve">uitgevoerd worden </w:t>
      </w:r>
      <w:r w:rsidR="0004562F">
        <w:t xml:space="preserve">(1) </w:t>
      </w:r>
      <w:r w:rsidR="00F27940">
        <w:t>b</w:t>
      </w:r>
      <w:r w:rsidR="004F1859">
        <w:t xml:space="preserve">innen </w:t>
      </w:r>
      <w:r w:rsidR="004E16EC">
        <w:t>de</w:t>
      </w:r>
      <w:r w:rsidR="004F1859">
        <w:t xml:space="preserve"> SURE2050 </w:t>
      </w:r>
      <w:r w:rsidR="00A9231B">
        <w:t>project</w:t>
      </w:r>
      <w:r w:rsidR="0004562F">
        <w:t xml:space="preserve">periode </w:t>
      </w:r>
      <w:r w:rsidR="004E16EC">
        <w:t>van</w:t>
      </w:r>
      <w:r w:rsidR="0004562F">
        <w:t xml:space="preserve"> </w:t>
      </w:r>
      <w:r w:rsidR="004E16EC">
        <w:br/>
        <w:t xml:space="preserve">1 </w:t>
      </w:r>
      <w:r w:rsidR="0004562F">
        <w:t>mei 2019 tot</w:t>
      </w:r>
      <w:r w:rsidR="004F1859">
        <w:t xml:space="preserve"> eind </w:t>
      </w:r>
      <w:r w:rsidR="004B32D3">
        <w:t xml:space="preserve">oktober </w:t>
      </w:r>
      <w:r w:rsidR="00A9231B">
        <w:t>202</w:t>
      </w:r>
      <w:r w:rsidR="004E16EC">
        <w:t>2</w:t>
      </w:r>
      <w:r w:rsidR="0004562F">
        <w:t xml:space="preserve"> of</w:t>
      </w:r>
      <w:r w:rsidR="004C619A">
        <w:t xml:space="preserve"> (2) </w:t>
      </w:r>
      <w:r w:rsidR="0004562F">
        <w:t xml:space="preserve">na deze periode </w:t>
      </w:r>
      <w:r w:rsidR="004C619A">
        <w:t xml:space="preserve">wanneer </w:t>
      </w:r>
      <w:r w:rsidR="00C17967">
        <w:t xml:space="preserve">er </w:t>
      </w:r>
      <w:r w:rsidR="00A318F2">
        <w:t xml:space="preserve">met </w:t>
      </w:r>
      <w:r w:rsidR="00C17967">
        <w:t xml:space="preserve">zekerheid </w:t>
      </w:r>
      <w:r w:rsidR="00A318F2">
        <w:t xml:space="preserve">kan worden aangetoond dat </w:t>
      </w:r>
      <w:r w:rsidR="00C17967">
        <w:t>de investering ook effectief z</w:t>
      </w:r>
      <w:r w:rsidR="00F93B2A">
        <w:t>al</w:t>
      </w:r>
      <w:r w:rsidR="00C17967">
        <w:t xml:space="preserve"> </w:t>
      </w:r>
      <w:r w:rsidR="009E5ACB">
        <w:t xml:space="preserve">uitgevoerd worden. </w:t>
      </w:r>
    </w:p>
    <w:p w14:paraId="4A97E845" w14:textId="03DEF222" w:rsidR="00581602" w:rsidRDefault="00156AF1" w:rsidP="0048496E">
      <w:pPr>
        <w:ind w:left="567" w:hanging="567"/>
        <w:jc w:val="both"/>
      </w:pPr>
      <w:r>
        <w:t>2.</w:t>
      </w:r>
      <w:r w:rsidR="00B613C7">
        <w:t>3</w:t>
      </w:r>
      <w:r>
        <w:tab/>
      </w:r>
      <w:r w:rsidR="00C72288">
        <w:t xml:space="preserve">De investering </w:t>
      </w:r>
      <w:r w:rsidR="00F62236">
        <w:t xml:space="preserve">is </w:t>
      </w:r>
      <w:r w:rsidR="00C72288">
        <w:t>nodig om energie te besparen</w:t>
      </w:r>
      <w:r w:rsidR="00BE2C56">
        <w:t xml:space="preserve"> en/of voor het opwekken van lokale energie</w:t>
      </w:r>
      <w:r w:rsidR="003E1EA4">
        <w:t>.</w:t>
      </w:r>
      <w:r w:rsidR="00A46216">
        <w:t xml:space="preserve"> </w:t>
      </w:r>
      <w:r w:rsidR="006764F0">
        <w:t xml:space="preserve">In de investering mogen ook de kosten opgenomen worden </w:t>
      </w:r>
      <w:r w:rsidR="007F1B6E">
        <w:t>die aan de werken voorafgingen</w:t>
      </w:r>
      <w:r w:rsidR="00A725B9">
        <w:t xml:space="preserve"> </w:t>
      </w:r>
      <w:r w:rsidR="00F95061">
        <w:br/>
      </w:r>
      <w:r w:rsidR="00A725B9">
        <w:t>(b</w:t>
      </w:r>
      <w:r w:rsidR="00906977">
        <w:t>ijv.</w:t>
      </w:r>
      <w:r w:rsidR="00A725B9">
        <w:t xml:space="preserve"> </w:t>
      </w:r>
      <w:r w:rsidR="00F95061">
        <w:t xml:space="preserve">ontwerpkosten) </w:t>
      </w:r>
      <w:r w:rsidR="00E831C2">
        <w:t xml:space="preserve">en </w:t>
      </w:r>
      <w:r w:rsidR="0087242D">
        <w:t xml:space="preserve">kosten die nodig zijn om de maatregel te kunnen uitvoeren </w:t>
      </w:r>
      <w:r w:rsidR="00F95061">
        <w:br/>
      </w:r>
      <w:r w:rsidR="0087242D">
        <w:t>(</w:t>
      </w:r>
      <w:r w:rsidR="00906977">
        <w:t>bijv.</w:t>
      </w:r>
      <w:r w:rsidR="0087242D">
        <w:t xml:space="preserve"> </w:t>
      </w:r>
      <w:r w:rsidR="00FF7022">
        <w:t xml:space="preserve">vervanging van het dak om isolatie te kunnen plaatsen).  </w:t>
      </w:r>
      <w:r w:rsidR="00A46216">
        <w:t xml:space="preserve"> </w:t>
      </w:r>
    </w:p>
    <w:p w14:paraId="3ADDB4A6" w14:textId="549ED1D5" w:rsidR="00CD00EF" w:rsidRDefault="00581602" w:rsidP="0048496E">
      <w:pPr>
        <w:ind w:left="567" w:hanging="567"/>
        <w:jc w:val="both"/>
      </w:pPr>
      <w:r>
        <w:t>2.</w:t>
      </w:r>
      <w:r w:rsidR="00B613C7">
        <w:t>4</w:t>
      </w:r>
      <w:r w:rsidR="009843A6">
        <w:tab/>
      </w:r>
      <w:r>
        <w:t>De investering word</w:t>
      </w:r>
      <w:r w:rsidR="00883C5B">
        <w:t xml:space="preserve">t uitgevoerd </w:t>
      </w:r>
      <w:r>
        <w:t xml:space="preserve">in </w:t>
      </w:r>
      <w:r w:rsidR="00C5620E">
        <w:t xml:space="preserve">een </w:t>
      </w:r>
      <w:r>
        <w:t xml:space="preserve">gebouw </w:t>
      </w:r>
      <w:r w:rsidR="00356FBF">
        <w:t>d</w:t>
      </w:r>
      <w:r w:rsidR="00B3687C">
        <w:t xml:space="preserve">at </w:t>
      </w:r>
      <w:r w:rsidR="00D71A50">
        <w:t xml:space="preserve">eigendom </w:t>
      </w:r>
      <w:r w:rsidR="00B3687C">
        <w:t xml:space="preserve">is </w:t>
      </w:r>
      <w:r>
        <w:t>van de overheid</w:t>
      </w:r>
      <w:r w:rsidR="002375E2">
        <w:t xml:space="preserve"> of</w:t>
      </w:r>
      <w:r w:rsidR="00356FBF">
        <w:t xml:space="preserve"> </w:t>
      </w:r>
      <w:r w:rsidR="00D71A50">
        <w:t xml:space="preserve">in </w:t>
      </w:r>
      <w:r w:rsidR="00B3687C">
        <w:t xml:space="preserve">een gebouw dat </w:t>
      </w:r>
      <w:r w:rsidR="004015FE">
        <w:t>door de overheid word</w:t>
      </w:r>
      <w:r w:rsidR="00B3687C">
        <w:t xml:space="preserve">t </w:t>
      </w:r>
      <w:r w:rsidR="004015FE">
        <w:t xml:space="preserve">gebruikt maar niet in eigendom </w:t>
      </w:r>
      <w:r w:rsidR="00B3687C">
        <w:t>is</w:t>
      </w:r>
      <w:r w:rsidR="009803B9">
        <w:t xml:space="preserve"> van die overheid</w:t>
      </w:r>
      <w:r w:rsidR="005534EA">
        <w:t>.</w:t>
      </w:r>
      <w:r w:rsidR="00EE01D9">
        <w:t xml:space="preserve"> </w:t>
      </w:r>
      <w:r w:rsidR="00B3687C">
        <w:t xml:space="preserve"> </w:t>
      </w:r>
    </w:p>
    <w:p w14:paraId="0A6C7C6D" w14:textId="26057427" w:rsidR="00883C5B" w:rsidRDefault="00CD00EF" w:rsidP="0048496E">
      <w:pPr>
        <w:ind w:left="567" w:hanging="567"/>
        <w:jc w:val="both"/>
      </w:pPr>
      <w:r>
        <w:t>2.5</w:t>
      </w:r>
      <w:r>
        <w:tab/>
      </w:r>
      <w:r w:rsidR="006D6219">
        <w:t xml:space="preserve">Voor een investering in energieopwekking </w:t>
      </w:r>
      <w:r w:rsidR="008B0F1D">
        <w:t xml:space="preserve">moet de installatie </w:t>
      </w:r>
      <w:r w:rsidR="006341D3">
        <w:t>zich bevinden in of op het gebouw of indien dit niet het geval is</w:t>
      </w:r>
      <w:r w:rsidR="00975C39">
        <w:t>,</w:t>
      </w:r>
      <w:r w:rsidR="006341D3">
        <w:t xml:space="preserve"> moet a</w:t>
      </w:r>
      <w:r w:rsidR="008B0F1D">
        <w:t xml:space="preserve">angetoond worden </w:t>
      </w:r>
      <w:r w:rsidR="008A2649">
        <w:t>dat er een rechtstreekse relatie is tussen de installatie en het gebouw</w:t>
      </w:r>
      <w:r w:rsidR="008B0F1D">
        <w:t xml:space="preserve">. </w:t>
      </w:r>
    </w:p>
    <w:p w14:paraId="1E227006" w14:textId="2EF97071" w:rsidR="00856D6D" w:rsidRDefault="00E815D3" w:rsidP="0048496E">
      <w:pPr>
        <w:ind w:left="567" w:hanging="567"/>
        <w:jc w:val="both"/>
      </w:pPr>
      <w:r>
        <w:t>2.</w:t>
      </w:r>
      <w:r w:rsidR="00CD00EF">
        <w:t>6</w:t>
      </w:r>
      <w:r w:rsidR="00883C5B">
        <w:tab/>
      </w:r>
      <w:r w:rsidR="00856D6D">
        <w:t>B</w:t>
      </w:r>
      <w:r w:rsidR="00C46882">
        <w:t>tw</w:t>
      </w:r>
      <w:r w:rsidR="00856D6D">
        <w:t xml:space="preserve"> mag enkel meegenomen worden in de investeringsbedragen indien </w:t>
      </w:r>
      <w:r w:rsidR="007F2D57">
        <w:t>d</w:t>
      </w:r>
      <w:r w:rsidR="00C27728">
        <w:t xml:space="preserve">it </w:t>
      </w:r>
      <w:r w:rsidR="007F2D57">
        <w:t>niet teruggevorderd kan worden</w:t>
      </w:r>
      <w:r w:rsidR="004D552A">
        <w:t>.</w:t>
      </w:r>
    </w:p>
    <w:p w14:paraId="070FD814" w14:textId="7DF491E5" w:rsidR="00D272FA" w:rsidRDefault="007F2D57" w:rsidP="0048496E">
      <w:pPr>
        <w:ind w:left="567" w:hanging="567"/>
        <w:jc w:val="both"/>
      </w:pPr>
      <w:r>
        <w:t>2.</w:t>
      </w:r>
      <w:r w:rsidR="00CD00EF">
        <w:t>7</w:t>
      </w:r>
      <w:r>
        <w:tab/>
      </w:r>
      <w:r w:rsidR="00B136DF">
        <w:t xml:space="preserve">De investering is een gevolg van SURE2050. </w:t>
      </w:r>
      <w:r w:rsidR="004C0D51">
        <w:t xml:space="preserve"> </w:t>
      </w:r>
      <w:r w:rsidR="0055543C">
        <w:t xml:space="preserve">De mate waarin dit het geval is kan verschillen. </w:t>
      </w:r>
      <w:r w:rsidR="007D291D">
        <w:t>Zo k</w:t>
      </w:r>
      <w:r w:rsidR="00A76237">
        <w:t xml:space="preserve">an een </w:t>
      </w:r>
      <w:r w:rsidR="007D291D">
        <w:t xml:space="preserve">investering </w:t>
      </w:r>
      <w:r w:rsidR="00362B54">
        <w:t xml:space="preserve">het </w:t>
      </w:r>
      <w:r w:rsidR="00364775">
        <w:t xml:space="preserve">rechtstreekse </w:t>
      </w:r>
      <w:r w:rsidR="00362B54">
        <w:t xml:space="preserve">gevolg zijn van de strategische besluitvorming </w:t>
      </w:r>
      <w:r w:rsidR="00364775">
        <w:t xml:space="preserve">die in het kader </w:t>
      </w:r>
      <w:r w:rsidR="00417B31">
        <w:t xml:space="preserve">van </w:t>
      </w:r>
      <w:r w:rsidR="008C1EAD">
        <w:t xml:space="preserve">SURE2050 werd geïnitieerd </w:t>
      </w:r>
      <w:r w:rsidR="0030417D">
        <w:t xml:space="preserve">maar </w:t>
      </w:r>
      <w:r w:rsidR="00C3577B">
        <w:t xml:space="preserve">een investering kan </w:t>
      </w:r>
      <w:r w:rsidR="0030417D">
        <w:t xml:space="preserve">ook </w:t>
      </w:r>
      <w:r w:rsidR="00C3577B">
        <w:t xml:space="preserve">enkel </w:t>
      </w:r>
      <w:r w:rsidR="0030417D">
        <w:t xml:space="preserve">beïnvloed zijn door deze </w:t>
      </w:r>
      <w:r w:rsidR="00C4691C">
        <w:t>strategische besluitvorming</w:t>
      </w:r>
      <w:r w:rsidR="00FD18A0">
        <w:t xml:space="preserve">. Een voorbeeld van dit laatste </w:t>
      </w:r>
      <w:r w:rsidR="006C07FA">
        <w:t xml:space="preserve">is een investering die reeds voor SURE2050 in het </w:t>
      </w:r>
      <w:r w:rsidR="00B35965">
        <w:t>strategisch en financieel beleidsplan werd opgenomen maar</w:t>
      </w:r>
      <w:r w:rsidR="00630159">
        <w:t xml:space="preserve"> onder invloed van SURE2050 </w:t>
      </w:r>
      <w:r w:rsidR="00C1558C">
        <w:t>werd aangepast</w:t>
      </w:r>
      <w:r w:rsidR="006C07FA">
        <w:t>.</w:t>
      </w:r>
      <w:r w:rsidR="00FD18A0">
        <w:t xml:space="preserve"> </w:t>
      </w:r>
      <w:r w:rsidR="00417B31">
        <w:t xml:space="preserve"> </w:t>
      </w:r>
      <w:r w:rsidR="00C4691C">
        <w:t xml:space="preserve"> </w:t>
      </w:r>
      <w:r w:rsidR="007D291D">
        <w:t xml:space="preserve">  </w:t>
      </w:r>
    </w:p>
    <w:p w14:paraId="4E260794" w14:textId="541DDCDC" w:rsidR="001E3565" w:rsidRDefault="00995B65" w:rsidP="00B136DF">
      <w:pPr>
        <w:ind w:left="567" w:hanging="567"/>
      </w:pPr>
      <w:r>
        <w:br/>
      </w:r>
    </w:p>
    <w:p w14:paraId="6F34EA36" w14:textId="31BE253E" w:rsidR="002A6D1F" w:rsidRDefault="006E3BE1" w:rsidP="008B7804">
      <w:pPr>
        <w:pStyle w:val="Kop1"/>
      </w:pPr>
      <w:r>
        <w:lastRenderedPageBreak/>
        <w:t>Informatieblad per investering</w:t>
      </w:r>
      <w:r w:rsidR="00C07149">
        <w:t xml:space="preserve"> </w:t>
      </w:r>
    </w:p>
    <w:p w14:paraId="5DDD8ACD" w14:textId="700978C6" w:rsidR="00C855D8" w:rsidRDefault="00EC2DD7" w:rsidP="006E3BE1">
      <w:r>
        <w:t>Stuur het ingevulde document</w:t>
      </w:r>
      <w:r w:rsidR="00AE73D6">
        <w:t xml:space="preserve"> door naar </w:t>
      </w:r>
      <w:r w:rsidR="000D4AF6">
        <w:t>jouw</w:t>
      </w:r>
      <w:r w:rsidR="00AE73D6">
        <w:t xml:space="preserve"> SURE2050 contactpersoon.  </w:t>
      </w:r>
      <w:r w:rsidR="0080555B">
        <w:br/>
      </w:r>
    </w:p>
    <w:tbl>
      <w:tblPr>
        <w:tblStyle w:val="Tabelraster"/>
        <w:tblW w:w="9062" w:type="dxa"/>
        <w:tblLayout w:type="fixed"/>
        <w:tblLook w:val="04A0" w:firstRow="1" w:lastRow="0" w:firstColumn="1" w:lastColumn="0" w:noHBand="0" w:noVBand="1"/>
      </w:tblPr>
      <w:tblGrid>
        <w:gridCol w:w="3104"/>
        <w:gridCol w:w="1803"/>
        <w:gridCol w:w="2077"/>
        <w:gridCol w:w="2078"/>
      </w:tblGrid>
      <w:tr w:rsidR="001F1958" w14:paraId="4C2B5336" w14:textId="77777777" w:rsidTr="00056E5F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D23E655" w14:textId="75B2AA58" w:rsidR="001F1958" w:rsidRDefault="001F1958" w:rsidP="006E3BE1">
            <w:r>
              <w:t>Datum:</w:t>
            </w:r>
          </w:p>
        </w:tc>
        <w:tc>
          <w:tcPr>
            <w:tcW w:w="595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554827CA" w14:textId="3C4DA942" w:rsidR="001F1958" w:rsidRPr="0029175F" w:rsidRDefault="00DF4ADB" w:rsidP="006E3BE1">
            <w:proofErr w:type="spellStart"/>
            <w:r>
              <w:t>d</w:t>
            </w:r>
            <w:r w:rsidR="001F1958">
              <w:t>d</w:t>
            </w:r>
            <w:proofErr w:type="spellEnd"/>
            <w:r w:rsidR="001F1958">
              <w:t>/mm/</w:t>
            </w:r>
            <w:proofErr w:type="spellStart"/>
            <w:r w:rsidR="001F1958">
              <w:t>yyyy</w:t>
            </w:r>
            <w:proofErr w:type="spellEnd"/>
          </w:p>
        </w:tc>
      </w:tr>
      <w:tr w:rsidR="008D3A3F" w14:paraId="155C4E69" w14:textId="77777777" w:rsidTr="00056E5F"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61C9C24" w14:textId="109D56EF" w:rsidR="008D3A3F" w:rsidRDefault="00056E5F" w:rsidP="006E3BE1">
            <w:r>
              <w:t>O</w:t>
            </w:r>
            <w:r w:rsidR="00B46977">
              <w:t>verheid/</w:t>
            </w:r>
            <w:r w:rsidR="003079D4">
              <w:t>p</w:t>
            </w:r>
            <w:r w:rsidR="00500DC9">
              <w:t xml:space="preserve">ublieke organisatie: </w:t>
            </w:r>
          </w:p>
        </w:tc>
        <w:tc>
          <w:tcPr>
            <w:tcW w:w="595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</w:tcPr>
          <w:p w14:paraId="329EE8F8" w14:textId="77777777" w:rsidR="008D3A3F" w:rsidRDefault="008D3A3F" w:rsidP="006E3BE1"/>
        </w:tc>
      </w:tr>
      <w:tr w:rsidR="00500DC9" w14:paraId="798EF43A" w14:textId="77777777" w:rsidTr="00056E5F">
        <w:tc>
          <w:tcPr>
            <w:tcW w:w="310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DE7202B" w14:textId="5D7FAB46" w:rsidR="00500DC9" w:rsidRDefault="00500DC9" w:rsidP="006E3BE1">
            <w:r>
              <w:t>Contactpersoon:</w:t>
            </w:r>
          </w:p>
        </w:tc>
        <w:tc>
          <w:tcPr>
            <w:tcW w:w="5958" w:type="dxa"/>
            <w:gridSpan w:val="3"/>
            <w:tcBorders>
              <w:right w:val="single" w:sz="12" w:space="0" w:color="auto"/>
            </w:tcBorders>
            <w:shd w:val="clear" w:color="auto" w:fill="FFFFCC"/>
          </w:tcPr>
          <w:p w14:paraId="36C9DF79" w14:textId="77777777" w:rsidR="00500DC9" w:rsidRDefault="00500DC9" w:rsidP="006E3BE1"/>
        </w:tc>
      </w:tr>
      <w:tr w:rsidR="00500DC9" w14:paraId="2DB20F81" w14:textId="77777777" w:rsidTr="00056E5F"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832BFC7" w14:textId="048C566A" w:rsidR="00500DC9" w:rsidRDefault="00500DC9" w:rsidP="006E3BE1">
            <w:r>
              <w:t>E</w:t>
            </w:r>
            <w:r w:rsidR="00CA6B63">
              <w:t>-</w:t>
            </w:r>
            <w:r>
              <w:t>mail</w:t>
            </w:r>
            <w:r w:rsidR="001A3053">
              <w:t xml:space="preserve"> contactpersoon: </w:t>
            </w:r>
          </w:p>
        </w:tc>
        <w:tc>
          <w:tcPr>
            <w:tcW w:w="595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4DF43C17" w14:textId="77777777" w:rsidR="00500DC9" w:rsidRDefault="00500DC9" w:rsidP="006E3BE1"/>
        </w:tc>
      </w:tr>
      <w:tr w:rsidR="00501108" w14:paraId="53BEDD93" w14:textId="77777777" w:rsidTr="00056E5F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827DBFC" w14:textId="7AB0C6D1" w:rsidR="00501108" w:rsidRDefault="00434587" w:rsidP="006E3BE1">
            <w:r>
              <w:t>Gebouweigenaar:</w:t>
            </w:r>
          </w:p>
        </w:tc>
        <w:tc>
          <w:tcPr>
            <w:tcW w:w="595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1C2F0AD2" w14:textId="5AC355E4" w:rsidR="00501108" w:rsidRPr="0029175F" w:rsidRDefault="00501108" w:rsidP="006E3BE1"/>
        </w:tc>
      </w:tr>
      <w:tr w:rsidR="007A1096" w14:paraId="0955808C" w14:textId="77777777" w:rsidTr="00056E5F"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6163A39E" w14:textId="06716778" w:rsidR="007A1096" w:rsidRDefault="003E72B1" w:rsidP="006E3BE1">
            <w:r>
              <w:t>Investerende partij:</w:t>
            </w:r>
          </w:p>
        </w:tc>
        <w:tc>
          <w:tcPr>
            <w:tcW w:w="595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</w:tcPr>
          <w:p w14:paraId="4688CE0C" w14:textId="77777777" w:rsidR="007A1096" w:rsidRPr="0029175F" w:rsidRDefault="007A1096" w:rsidP="006E3BE1"/>
        </w:tc>
      </w:tr>
      <w:tr w:rsidR="00501108" w14:paraId="0A1A7B37" w14:textId="77777777" w:rsidTr="00056E5F">
        <w:tc>
          <w:tcPr>
            <w:tcW w:w="310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C472E96" w14:textId="11369868" w:rsidR="00501108" w:rsidRDefault="00313749" w:rsidP="006E3BE1">
            <w:r>
              <w:t>Contactpersoon</w:t>
            </w:r>
            <w:r w:rsidR="008D3A3F">
              <w:t xml:space="preserve"> </w:t>
            </w:r>
            <w:r w:rsidR="003E72B1">
              <w:t>investeerder</w:t>
            </w:r>
            <w:r w:rsidR="002C0305">
              <w:t>:</w:t>
            </w:r>
            <w:r w:rsidR="00544D7C">
              <w:t xml:space="preserve"> </w:t>
            </w:r>
          </w:p>
        </w:tc>
        <w:tc>
          <w:tcPr>
            <w:tcW w:w="5958" w:type="dxa"/>
            <w:gridSpan w:val="3"/>
            <w:tcBorders>
              <w:right w:val="single" w:sz="12" w:space="0" w:color="auto"/>
            </w:tcBorders>
            <w:shd w:val="clear" w:color="auto" w:fill="FFFFCC"/>
          </w:tcPr>
          <w:p w14:paraId="31D316B2" w14:textId="77777777" w:rsidR="00501108" w:rsidRPr="0029175F" w:rsidRDefault="00501108" w:rsidP="006E3BE1"/>
        </w:tc>
      </w:tr>
      <w:tr w:rsidR="00501108" w14:paraId="6992C0F9" w14:textId="77777777" w:rsidTr="00056E5F"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4F5AA93" w14:textId="16DBD87B" w:rsidR="00501108" w:rsidRDefault="00313749" w:rsidP="006E3BE1">
            <w:r>
              <w:t>E</w:t>
            </w:r>
            <w:r w:rsidR="00CA6B63">
              <w:t>-</w:t>
            </w:r>
            <w:r>
              <w:t>mail contactpersoon</w:t>
            </w:r>
            <w:r w:rsidR="00CF5BBB">
              <w:t>:</w:t>
            </w:r>
          </w:p>
        </w:tc>
        <w:tc>
          <w:tcPr>
            <w:tcW w:w="595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4F9D88B7" w14:textId="35F50E33" w:rsidR="00B45244" w:rsidRPr="0029175F" w:rsidRDefault="00B45244" w:rsidP="00B45244"/>
        </w:tc>
      </w:tr>
      <w:tr w:rsidR="00501108" w14:paraId="390AB5B1" w14:textId="77777777" w:rsidTr="00056E5F"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3E021142" w14:textId="748FEEFB" w:rsidR="00501108" w:rsidRDefault="006730DF" w:rsidP="006E3BE1">
            <w:r>
              <w:t>Naam gebouw</w:t>
            </w:r>
            <w:r w:rsidR="00CF5BBB">
              <w:t>:</w:t>
            </w:r>
            <w:r w:rsidR="00D65FA4">
              <w:t xml:space="preserve"> </w:t>
            </w:r>
            <w:r>
              <w:t xml:space="preserve"> </w:t>
            </w:r>
          </w:p>
        </w:tc>
        <w:tc>
          <w:tcPr>
            <w:tcW w:w="595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</w:tcPr>
          <w:p w14:paraId="705CF407" w14:textId="77777777" w:rsidR="00501108" w:rsidRPr="0029175F" w:rsidRDefault="00501108" w:rsidP="006E3BE1"/>
        </w:tc>
      </w:tr>
      <w:tr w:rsidR="00D51DF5" w14:paraId="6A05A7AB" w14:textId="77777777" w:rsidTr="00056E5F">
        <w:tc>
          <w:tcPr>
            <w:tcW w:w="310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4DB882B" w14:textId="51645E36" w:rsidR="00D51DF5" w:rsidRDefault="00D51DF5" w:rsidP="006E3BE1">
            <w:r>
              <w:t>Adres van het gebouw:</w:t>
            </w:r>
          </w:p>
        </w:tc>
        <w:tc>
          <w:tcPr>
            <w:tcW w:w="5958" w:type="dxa"/>
            <w:gridSpan w:val="3"/>
            <w:tcBorders>
              <w:right w:val="single" w:sz="12" w:space="0" w:color="auto"/>
            </w:tcBorders>
            <w:shd w:val="clear" w:color="auto" w:fill="FFFFCC"/>
          </w:tcPr>
          <w:p w14:paraId="3503B363" w14:textId="77777777" w:rsidR="00D51DF5" w:rsidRPr="0029175F" w:rsidRDefault="00D51DF5" w:rsidP="006E3BE1"/>
        </w:tc>
      </w:tr>
      <w:tr w:rsidR="00CF5BBB" w14:paraId="48DFC1DD" w14:textId="77777777" w:rsidTr="00056E5F">
        <w:tc>
          <w:tcPr>
            <w:tcW w:w="310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5E48DEB" w14:textId="41277E0F" w:rsidR="00CF5BBB" w:rsidRDefault="00CF5BBB" w:rsidP="006E3BE1">
            <w:r>
              <w:t>Functie(s) van het gebouw:</w:t>
            </w:r>
          </w:p>
        </w:tc>
        <w:tc>
          <w:tcPr>
            <w:tcW w:w="5958" w:type="dxa"/>
            <w:gridSpan w:val="3"/>
            <w:tcBorders>
              <w:right w:val="single" w:sz="12" w:space="0" w:color="auto"/>
            </w:tcBorders>
            <w:shd w:val="clear" w:color="auto" w:fill="FFFFCC"/>
          </w:tcPr>
          <w:p w14:paraId="4C252A97" w14:textId="77777777" w:rsidR="00CF5BBB" w:rsidRPr="0029175F" w:rsidRDefault="00CF5BBB" w:rsidP="006E3BE1"/>
        </w:tc>
      </w:tr>
      <w:tr w:rsidR="00501108" w14:paraId="36D7FE9B" w14:textId="77777777" w:rsidTr="00056E5F"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AE91898" w14:textId="3614FB75" w:rsidR="00501108" w:rsidRDefault="002C0305" w:rsidP="006E3BE1">
            <w:r>
              <w:t>Gebruiker(s)</w:t>
            </w:r>
          </w:p>
        </w:tc>
        <w:tc>
          <w:tcPr>
            <w:tcW w:w="595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0B61827F" w14:textId="77777777" w:rsidR="00501108" w:rsidRPr="0029175F" w:rsidRDefault="00501108" w:rsidP="006E3BE1"/>
        </w:tc>
      </w:tr>
      <w:tr w:rsidR="004377F1" w14:paraId="35440256" w14:textId="77777777" w:rsidTr="00056E5F"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40AC4661" w14:textId="467339E5" w:rsidR="004377F1" w:rsidRDefault="00D2143C" w:rsidP="006E3BE1">
            <w:r>
              <w:t xml:space="preserve">Beschrijving van de </w:t>
            </w:r>
            <w:r w:rsidR="00814EAE">
              <w:t>maatregelen waarin geïnvesteerd wordt:</w:t>
            </w:r>
            <w:r w:rsidR="009E7C08">
              <w:t xml:space="preserve"> </w:t>
            </w:r>
          </w:p>
        </w:tc>
        <w:tc>
          <w:tcPr>
            <w:tcW w:w="595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</w:tcPr>
          <w:p w14:paraId="2C14CE88" w14:textId="77777777" w:rsidR="004377F1" w:rsidRPr="0029175F" w:rsidRDefault="004377F1" w:rsidP="006E3BE1"/>
        </w:tc>
      </w:tr>
      <w:tr w:rsidR="004377F1" w14:paraId="1A5E2DF3" w14:textId="77777777" w:rsidTr="00056E5F">
        <w:tc>
          <w:tcPr>
            <w:tcW w:w="310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895717B" w14:textId="46680423" w:rsidR="004377F1" w:rsidRDefault="00806DF0" w:rsidP="006E3BE1">
            <w:r>
              <w:t>Totaal investeringsbedrag</w:t>
            </w:r>
            <w:r w:rsidR="00E17325">
              <w:t>:</w:t>
            </w:r>
          </w:p>
        </w:tc>
        <w:tc>
          <w:tcPr>
            <w:tcW w:w="5958" w:type="dxa"/>
            <w:gridSpan w:val="3"/>
            <w:tcBorders>
              <w:right w:val="single" w:sz="12" w:space="0" w:color="auto"/>
            </w:tcBorders>
            <w:shd w:val="clear" w:color="auto" w:fill="FFFFCC"/>
          </w:tcPr>
          <w:p w14:paraId="082F51B4" w14:textId="77777777" w:rsidR="004377F1" w:rsidRPr="0029175F" w:rsidRDefault="004377F1" w:rsidP="006E3BE1"/>
        </w:tc>
      </w:tr>
      <w:tr w:rsidR="005C180B" w14:paraId="0C172348" w14:textId="77777777" w:rsidTr="00056E5F">
        <w:tc>
          <w:tcPr>
            <w:tcW w:w="310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A1588AA" w14:textId="390D0BF5" w:rsidR="0003651C" w:rsidRDefault="0003651C" w:rsidP="006E3BE1">
            <w:r>
              <w:t>Startdatum uitvoering</w:t>
            </w:r>
            <w:r w:rsidR="00CF5BBB">
              <w:t>:</w:t>
            </w:r>
          </w:p>
        </w:tc>
        <w:tc>
          <w:tcPr>
            <w:tcW w:w="1803" w:type="dxa"/>
            <w:shd w:val="clear" w:color="auto" w:fill="FFFFCC"/>
          </w:tcPr>
          <w:p w14:paraId="5A5C87E7" w14:textId="083EA249" w:rsidR="0003651C" w:rsidRPr="0029175F" w:rsidRDefault="00CF1C1A" w:rsidP="006E3BE1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14:paraId="2AD6895A" w14:textId="6E4D6ABB" w:rsidR="0003651C" w:rsidRPr="0029175F" w:rsidRDefault="00CF5BBB" w:rsidP="006E3BE1">
            <w:r>
              <w:t>Einddatum werken:</w:t>
            </w:r>
          </w:p>
        </w:tc>
        <w:tc>
          <w:tcPr>
            <w:tcW w:w="2078" w:type="dxa"/>
            <w:tcBorders>
              <w:right w:val="single" w:sz="12" w:space="0" w:color="auto"/>
            </w:tcBorders>
            <w:shd w:val="clear" w:color="auto" w:fill="FFFFCC"/>
          </w:tcPr>
          <w:p w14:paraId="17289CE1" w14:textId="0BDECAFD" w:rsidR="0003651C" w:rsidRPr="0029175F" w:rsidRDefault="005C180B" w:rsidP="006E3BE1">
            <w:proofErr w:type="spellStart"/>
            <w:r>
              <w:t>d</w:t>
            </w:r>
            <w:r w:rsidR="00CF1C1A">
              <w:t>d</w:t>
            </w:r>
            <w:proofErr w:type="spellEnd"/>
            <w:r w:rsidR="00CF1C1A">
              <w:t>/mm/</w:t>
            </w:r>
            <w:proofErr w:type="spellStart"/>
            <w:r w:rsidR="00CF1C1A">
              <w:t>yyyy</w:t>
            </w:r>
            <w:proofErr w:type="spellEnd"/>
          </w:p>
        </w:tc>
      </w:tr>
      <w:tr w:rsidR="00E17325" w:rsidRPr="0029175F" w14:paraId="0C80DB41" w14:textId="77777777" w:rsidTr="00056E5F"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EB808E8" w14:textId="507D1E7D" w:rsidR="00E17325" w:rsidRDefault="00A8617D" w:rsidP="0063404B">
            <w:r>
              <w:t>Beschrijving bewijsstukken:</w:t>
            </w:r>
          </w:p>
        </w:tc>
        <w:tc>
          <w:tcPr>
            <w:tcW w:w="595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653A66A6" w14:textId="77777777" w:rsidR="00E17325" w:rsidRPr="0029175F" w:rsidRDefault="00E17325" w:rsidP="0063404B"/>
        </w:tc>
      </w:tr>
      <w:tr w:rsidR="00562521" w:rsidRPr="0029175F" w14:paraId="09E28EBE" w14:textId="77777777" w:rsidTr="006E30A6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1816E00" w14:textId="00BC02C2" w:rsidR="005C180B" w:rsidRDefault="00F56ADA" w:rsidP="0063404B">
            <w:r>
              <w:t xml:space="preserve">Beschrijving van </w:t>
            </w:r>
            <w:r w:rsidR="00E32B23">
              <w:t>hoe SURE2050 de beslissing over de investering heeft bepaald of beïnvloed</w:t>
            </w:r>
            <w:r w:rsidR="00AB2EDE">
              <w:t>:</w:t>
            </w:r>
          </w:p>
        </w:tc>
        <w:tc>
          <w:tcPr>
            <w:tcW w:w="595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3D65EA84" w14:textId="77777777" w:rsidR="005C180B" w:rsidRPr="0029175F" w:rsidRDefault="005C180B" w:rsidP="0063404B"/>
        </w:tc>
      </w:tr>
      <w:tr w:rsidR="008854CC" w:rsidRPr="0029175F" w14:paraId="408AD142" w14:textId="77777777" w:rsidTr="006E30A6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EA46CBB" w14:textId="5F2F7B12" w:rsidR="008854CC" w:rsidRDefault="00444D4B" w:rsidP="0063404B">
            <w:r>
              <w:t>Bijkomende informatie:</w:t>
            </w:r>
          </w:p>
        </w:tc>
        <w:tc>
          <w:tcPr>
            <w:tcW w:w="595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14EC1914" w14:textId="12EC66F0" w:rsidR="008854CC" w:rsidRPr="0029175F" w:rsidRDefault="008854CC" w:rsidP="0063404B"/>
        </w:tc>
      </w:tr>
    </w:tbl>
    <w:p w14:paraId="5EB6A52D" w14:textId="1FEB92A1" w:rsidR="006E3BE1" w:rsidRDefault="006E3BE1" w:rsidP="006E3BE1"/>
    <w:p w14:paraId="2B64F7D1" w14:textId="77777777" w:rsidR="006E3BE1" w:rsidRPr="006E3BE1" w:rsidRDefault="006E3BE1" w:rsidP="006E3BE1"/>
    <w:sectPr w:rsidR="006E3BE1" w:rsidRPr="006E3BE1" w:rsidSect="00A344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88E75" w14:textId="77777777" w:rsidR="00EE4283" w:rsidRDefault="00EE4283" w:rsidP="003F0B00">
      <w:pPr>
        <w:spacing w:after="0" w:line="240" w:lineRule="auto"/>
      </w:pPr>
      <w:r>
        <w:separator/>
      </w:r>
    </w:p>
  </w:endnote>
  <w:endnote w:type="continuationSeparator" w:id="0">
    <w:p w14:paraId="157A2F5F" w14:textId="77777777" w:rsidR="00EE4283" w:rsidRDefault="00EE4283" w:rsidP="003F0B00">
      <w:pPr>
        <w:spacing w:after="0" w:line="240" w:lineRule="auto"/>
      </w:pPr>
      <w:r>
        <w:continuationSeparator/>
      </w:r>
    </w:p>
  </w:endnote>
  <w:endnote w:type="continuationNotice" w:id="1">
    <w:p w14:paraId="1650F300" w14:textId="77777777" w:rsidR="00EE4283" w:rsidRDefault="00EE42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8DD2A" w14:textId="77777777" w:rsidR="0004734B" w:rsidRDefault="000473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4F9B6" w14:textId="77777777" w:rsidR="0004734B" w:rsidRDefault="0004734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4504" w14:textId="77777777" w:rsidR="0004734B" w:rsidRDefault="000473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D93E3" w14:textId="77777777" w:rsidR="00EE4283" w:rsidRDefault="00EE4283" w:rsidP="003F0B00">
      <w:pPr>
        <w:spacing w:after="0" w:line="240" w:lineRule="auto"/>
      </w:pPr>
      <w:r>
        <w:separator/>
      </w:r>
    </w:p>
  </w:footnote>
  <w:footnote w:type="continuationSeparator" w:id="0">
    <w:p w14:paraId="6936A18C" w14:textId="77777777" w:rsidR="00EE4283" w:rsidRDefault="00EE4283" w:rsidP="003F0B00">
      <w:pPr>
        <w:spacing w:after="0" w:line="240" w:lineRule="auto"/>
      </w:pPr>
      <w:r>
        <w:continuationSeparator/>
      </w:r>
    </w:p>
  </w:footnote>
  <w:footnote w:type="continuationNotice" w:id="1">
    <w:p w14:paraId="0E76D180" w14:textId="77777777" w:rsidR="00EE4283" w:rsidRDefault="00EE42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1997" w14:textId="17DD89A1" w:rsidR="0004734B" w:rsidRDefault="000473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6E79" w14:textId="28F5A601" w:rsidR="006F62A5" w:rsidRDefault="102855D2" w:rsidP="00A3443A">
    <w:pPr>
      <w:pStyle w:val="Koptekst"/>
      <w:jc w:val="right"/>
    </w:pPr>
    <w:r>
      <w:rPr>
        <w:noProof/>
      </w:rPr>
      <w:drawing>
        <wp:inline distT="0" distB="0" distL="0" distR="0" wp14:anchorId="1C58C954" wp14:editId="4164FFE1">
          <wp:extent cx="984250" cy="573046"/>
          <wp:effectExtent l="0" t="0" r="6350" b="0"/>
          <wp:docPr id="3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CDC27AC9-41CB-451D-80D3-D3733F5A86D1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57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7A33" w14:textId="257F188C" w:rsidR="0004734B" w:rsidRDefault="000473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19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F723E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642385"/>
    <w:multiLevelType w:val="hybridMultilevel"/>
    <w:tmpl w:val="18B4F4CA"/>
    <w:lvl w:ilvl="0" w:tplc="065660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624142"/>
    <w:multiLevelType w:val="hybridMultilevel"/>
    <w:tmpl w:val="65DCF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00"/>
    <w:rsid w:val="00003183"/>
    <w:rsid w:val="000079FF"/>
    <w:rsid w:val="000205D5"/>
    <w:rsid w:val="00032615"/>
    <w:rsid w:val="0003651C"/>
    <w:rsid w:val="0003666A"/>
    <w:rsid w:val="0004562F"/>
    <w:rsid w:val="0004712C"/>
    <w:rsid w:val="0004734B"/>
    <w:rsid w:val="00056E5F"/>
    <w:rsid w:val="00064E1D"/>
    <w:rsid w:val="000705D5"/>
    <w:rsid w:val="00081FBB"/>
    <w:rsid w:val="00092B6B"/>
    <w:rsid w:val="000B3131"/>
    <w:rsid w:val="000B61E0"/>
    <w:rsid w:val="000C069C"/>
    <w:rsid w:val="000C7C50"/>
    <w:rsid w:val="000D4AF6"/>
    <w:rsid w:val="000D602C"/>
    <w:rsid w:val="000F17AB"/>
    <w:rsid w:val="001124CC"/>
    <w:rsid w:val="001139B7"/>
    <w:rsid w:val="0011438C"/>
    <w:rsid w:val="00121D91"/>
    <w:rsid w:val="00130058"/>
    <w:rsid w:val="00135F97"/>
    <w:rsid w:val="0014191D"/>
    <w:rsid w:val="001445BC"/>
    <w:rsid w:val="00145584"/>
    <w:rsid w:val="00156AF1"/>
    <w:rsid w:val="00162924"/>
    <w:rsid w:val="00164689"/>
    <w:rsid w:val="001751C2"/>
    <w:rsid w:val="001803C7"/>
    <w:rsid w:val="00182147"/>
    <w:rsid w:val="00184662"/>
    <w:rsid w:val="00185500"/>
    <w:rsid w:val="00191E04"/>
    <w:rsid w:val="00197DA2"/>
    <w:rsid w:val="001A3053"/>
    <w:rsid w:val="001B01A8"/>
    <w:rsid w:val="001C1A57"/>
    <w:rsid w:val="001C3BEF"/>
    <w:rsid w:val="001C49C4"/>
    <w:rsid w:val="001D05B6"/>
    <w:rsid w:val="001D3D3B"/>
    <w:rsid w:val="001D48A5"/>
    <w:rsid w:val="001E3565"/>
    <w:rsid w:val="001E6D3A"/>
    <w:rsid w:val="001F1958"/>
    <w:rsid w:val="001F2E25"/>
    <w:rsid w:val="0020670A"/>
    <w:rsid w:val="002204E1"/>
    <w:rsid w:val="00223CED"/>
    <w:rsid w:val="002375E2"/>
    <w:rsid w:val="00256842"/>
    <w:rsid w:val="0028721A"/>
    <w:rsid w:val="00287F81"/>
    <w:rsid w:val="0029175F"/>
    <w:rsid w:val="00292EC3"/>
    <w:rsid w:val="002A2DE8"/>
    <w:rsid w:val="002A6D1F"/>
    <w:rsid w:val="002B3C75"/>
    <w:rsid w:val="002B746C"/>
    <w:rsid w:val="002C025B"/>
    <w:rsid w:val="002C0305"/>
    <w:rsid w:val="002C32C3"/>
    <w:rsid w:val="002C39F8"/>
    <w:rsid w:val="002D1098"/>
    <w:rsid w:val="002F0F5A"/>
    <w:rsid w:val="0030417D"/>
    <w:rsid w:val="003079D4"/>
    <w:rsid w:val="00313749"/>
    <w:rsid w:val="003227D4"/>
    <w:rsid w:val="00323724"/>
    <w:rsid w:val="00330AF1"/>
    <w:rsid w:val="0034008C"/>
    <w:rsid w:val="00352E2D"/>
    <w:rsid w:val="0035489D"/>
    <w:rsid w:val="00355C31"/>
    <w:rsid w:val="00356FBF"/>
    <w:rsid w:val="00362B54"/>
    <w:rsid w:val="00364775"/>
    <w:rsid w:val="003675D1"/>
    <w:rsid w:val="00372965"/>
    <w:rsid w:val="003824EC"/>
    <w:rsid w:val="003B702E"/>
    <w:rsid w:val="003D15E1"/>
    <w:rsid w:val="003D7322"/>
    <w:rsid w:val="003E1EA4"/>
    <w:rsid w:val="003E6780"/>
    <w:rsid w:val="003E72B1"/>
    <w:rsid w:val="003F0B00"/>
    <w:rsid w:val="004015FE"/>
    <w:rsid w:val="00417B31"/>
    <w:rsid w:val="00422556"/>
    <w:rsid w:val="00434587"/>
    <w:rsid w:val="004377F1"/>
    <w:rsid w:val="00444D4B"/>
    <w:rsid w:val="00446DFA"/>
    <w:rsid w:val="00457E29"/>
    <w:rsid w:val="0047C81A"/>
    <w:rsid w:val="0048085E"/>
    <w:rsid w:val="00483334"/>
    <w:rsid w:val="0048496E"/>
    <w:rsid w:val="00485AE8"/>
    <w:rsid w:val="00487568"/>
    <w:rsid w:val="004876C9"/>
    <w:rsid w:val="00495439"/>
    <w:rsid w:val="004A31B0"/>
    <w:rsid w:val="004B32D3"/>
    <w:rsid w:val="004B57D0"/>
    <w:rsid w:val="004C0D51"/>
    <w:rsid w:val="004C619A"/>
    <w:rsid w:val="004C70CF"/>
    <w:rsid w:val="004D552A"/>
    <w:rsid w:val="004E16EC"/>
    <w:rsid w:val="004F17E0"/>
    <w:rsid w:val="004F1859"/>
    <w:rsid w:val="004F5E72"/>
    <w:rsid w:val="005006FC"/>
    <w:rsid w:val="00500DC9"/>
    <w:rsid w:val="00501108"/>
    <w:rsid w:val="00505603"/>
    <w:rsid w:val="00523A9D"/>
    <w:rsid w:val="005322E4"/>
    <w:rsid w:val="0053712A"/>
    <w:rsid w:val="00537855"/>
    <w:rsid w:val="00544D7C"/>
    <w:rsid w:val="005534EA"/>
    <w:rsid w:val="0055543C"/>
    <w:rsid w:val="005558A4"/>
    <w:rsid w:val="00562521"/>
    <w:rsid w:val="00570E5C"/>
    <w:rsid w:val="00572892"/>
    <w:rsid w:val="005759AD"/>
    <w:rsid w:val="00581602"/>
    <w:rsid w:val="005818EF"/>
    <w:rsid w:val="005C0583"/>
    <w:rsid w:val="005C0CDF"/>
    <w:rsid w:val="005C180B"/>
    <w:rsid w:val="005D5D4B"/>
    <w:rsid w:val="005E73EE"/>
    <w:rsid w:val="005F73F6"/>
    <w:rsid w:val="00600BBB"/>
    <w:rsid w:val="00600FE1"/>
    <w:rsid w:val="006128AA"/>
    <w:rsid w:val="00615D7E"/>
    <w:rsid w:val="00621075"/>
    <w:rsid w:val="006231F4"/>
    <w:rsid w:val="00624942"/>
    <w:rsid w:val="006253E8"/>
    <w:rsid w:val="00630159"/>
    <w:rsid w:val="006311E4"/>
    <w:rsid w:val="006341D3"/>
    <w:rsid w:val="00647250"/>
    <w:rsid w:val="00650DBE"/>
    <w:rsid w:val="0065234D"/>
    <w:rsid w:val="006730DF"/>
    <w:rsid w:val="006764F0"/>
    <w:rsid w:val="0067669D"/>
    <w:rsid w:val="00686B83"/>
    <w:rsid w:val="006B1F32"/>
    <w:rsid w:val="006C07FA"/>
    <w:rsid w:val="006C0C1C"/>
    <w:rsid w:val="006D6219"/>
    <w:rsid w:val="006E30A6"/>
    <w:rsid w:val="006E3BE1"/>
    <w:rsid w:val="006F376F"/>
    <w:rsid w:val="006F62A5"/>
    <w:rsid w:val="0070585C"/>
    <w:rsid w:val="0071322C"/>
    <w:rsid w:val="00727317"/>
    <w:rsid w:val="00727B2E"/>
    <w:rsid w:val="00740D2F"/>
    <w:rsid w:val="007412CB"/>
    <w:rsid w:val="007434F4"/>
    <w:rsid w:val="00762274"/>
    <w:rsid w:val="007639D5"/>
    <w:rsid w:val="007708F9"/>
    <w:rsid w:val="00775F6C"/>
    <w:rsid w:val="007761B1"/>
    <w:rsid w:val="007800F5"/>
    <w:rsid w:val="007A1096"/>
    <w:rsid w:val="007A46FB"/>
    <w:rsid w:val="007B0D26"/>
    <w:rsid w:val="007C586F"/>
    <w:rsid w:val="007D02FF"/>
    <w:rsid w:val="007D291D"/>
    <w:rsid w:val="007D7669"/>
    <w:rsid w:val="007E5EB9"/>
    <w:rsid w:val="007F1B6E"/>
    <w:rsid w:val="007F2D57"/>
    <w:rsid w:val="007F575B"/>
    <w:rsid w:val="00802344"/>
    <w:rsid w:val="0080555B"/>
    <w:rsid w:val="00806225"/>
    <w:rsid w:val="00806DF0"/>
    <w:rsid w:val="00814EAE"/>
    <w:rsid w:val="00856D6D"/>
    <w:rsid w:val="00866374"/>
    <w:rsid w:val="00870E1A"/>
    <w:rsid w:val="0087242D"/>
    <w:rsid w:val="00883C5B"/>
    <w:rsid w:val="008854CC"/>
    <w:rsid w:val="0088760E"/>
    <w:rsid w:val="0089138D"/>
    <w:rsid w:val="008959EC"/>
    <w:rsid w:val="00895DF2"/>
    <w:rsid w:val="008A2649"/>
    <w:rsid w:val="008B0F1D"/>
    <w:rsid w:val="008B7804"/>
    <w:rsid w:val="008C0AB9"/>
    <w:rsid w:val="008C1EAD"/>
    <w:rsid w:val="008C319F"/>
    <w:rsid w:val="008C4A38"/>
    <w:rsid w:val="008C7679"/>
    <w:rsid w:val="008D3A3F"/>
    <w:rsid w:val="008E2CA1"/>
    <w:rsid w:val="008E71C8"/>
    <w:rsid w:val="008F3EDE"/>
    <w:rsid w:val="008F4C8F"/>
    <w:rsid w:val="00905991"/>
    <w:rsid w:val="00906977"/>
    <w:rsid w:val="0091474E"/>
    <w:rsid w:val="00932ACF"/>
    <w:rsid w:val="00961F46"/>
    <w:rsid w:val="00966649"/>
    <w:rsid w:val="00972501"/>
    <w:rsid w:val="00975C39"/>
    <w:rsid w:val="009803B9"/>
    <w:rsid w:val="009843A6"/>
    <w:rsid w:val="00985694"/>
    <w:rsid w:val="0099239F"/>
    <w:rsid w:val="00995B65"/>
    <w:rsid w:val="009A0040"/>
    <w:rsid w:val="009A2D5F"/>
    <w:rsid w:val="009B453F"/>
    <w:rsid w:val="009C6E27"/>
    <w:rsid w:val="009D2171"/>
    <w:rsid w:val="009D61C0"/>
    <w:rsid w:val="009D6810"/>
    <w:rsid w:val="009E4BAD"/>
    <w:rsid w:val="009E5130"/>
    <w:rsid w:val="009E5ACB"/>
    <w:rsid w:val="009E7C08"/>
    <w:rsid w:val="009F33A3"/>
    <w:rsid w:val="009F401E"/>
    <w:rsid w:val="00A12A85"/>
    <w:rsid w:val="00A22006"/>
    <w:rsid w:val="00A27EB7"/>
    <w:rsid w:val="00A318F2"/>
    <w:rsid w:val="00A34100"/>
    <w:rsid w:val="00A3440F"/>
    <w:rsid w:val="00A3443A"/>
    <w:rsid w:val="00A3596F"/>
    <w:rsid w:val="00A37B60"/>
    <w:rsid w:val="00A435AA"/>
    <w:rsid w:val="00A46216"/>
    <w:rsid w:val="00A47A46"/>
    <w:rsid w:val="00A50F78"/>
    <w:rsid w:val="00A62340"/>
    <w:rsid w:val="00A64B59"/>
    <w:rsid w:val="00A664C6"/>
    <w:rsid w:val="00A725B9"/>
    <w:rsid w:val="00A73668"/>
    <w:rsid w:val="00A76237"/>
    <w:rsid w:val="00A8617D"/>
    <w:rsid w:val="00A9231B"/>
    <w:rsid w:val="00AB2EDE"/>
    <w:rsid w:val="00AB4FBC"/>
    <w:rsid w:val="00AC02B4"/>
    <w:rsid w:val="00AC6A1A"/>
    <w:rsid w:val="00AD6724"/>
    <w:rsid w:val="00AE73D6"/>
    <w:rsid w:val="00B02305"/>
    <w:rsid w:val="00B06060"/>
    <w:rsid w:val="00B06EF6"/>
    <w:rsid w:val="00B136DF"/>
    <w:rsid w:val="00B30E77"/>
    <w:rsid w:val="00B35965"/>
    <w:rsid w:val="00B3687C"/>
    <w:rsid w:val="00B4390C"/>
    <w:rsid w:val="00B45244"/>
    <w:rsid w:val="00B45D19"/>
    <w:rsid w:val="00B46977"/>
    <w:rsid w:val="00B528CD"/>
    <w:rsid w:val="00B55B8C"/>
    <w:rsid w:val="00B5664C"/>
    <w:rsid w:val="00B613C7"/>
    <w:rsid w:val="00B7724C"/>
    <w:rsid w:val="00B83870"/>
    <w:rsid w:val="00BA566C"/>
    <w:rsid w:val="00BA5DA5"/>
    <w:rsid w:val="00BA6415"/>
    <w:rsid w:val="00BB2342"/>
    <w:rsid w:val="00BC7A38"/>
    <w:rsid w:val="00BD4FBE"/>
    <w:rsid w:val="00BE2C56"/>
    <w:rsid w:val="00BE3873"/>
    <w:rsid w:val="00C07149"/>
    <w:rsid w:val="00C1558C"/>
    <w:rsid w:val="00C17967"/>
    <w:rsid w:val="00C23F0E"/>
    <w:rsid w:val="00C259A4"/>
    <w:rsid w:val="00C262BA"/>
    <w:rsid w:val="00C27728"/>
    <w:rsid w:val="00C27A3C"/>
    <w:rsid w:val="00C348CF"/>
    <w:rsid w:val="00C3577B"/>
    <w:rsid w:val="00C42F68"/>
    <w:rsid w:val="00C44BC9"/>
    <w:rsid w:val="00C46882"/>
    <w:rsid w:val="00C4691C"/>
    <w:rsid w:val="00C54839"/>
    <w:rsid w:val="00C549E3"/>
    <w:rsid w:val="00C561B7"/>
    <w:rsid w:val="00C5620E"/>
    <w:rsid w:val="00C63507"/>
    <w:rsid w:val="00C65090"/>
    <w:rsid w:val="00C65D75"/>
    <w:rsid w:val="00C72288"/>
    <w:rsid w:val="00C82F04"/>
    <w:rsid w:val="00C855D8"/>
    <w:rsid w:val="00C86CD9"/>
    <w:rsid w:val="00CA3299"/>
    <w:rsid w:val="00CA4C0B"/>
    <w:rsid w:val="00CA6B63"/>
    <w:rsid w:val="00CC18C9"/>
    <w:rsid w:val="00CC2E72"/>
    <w:rsid w:val="00CC63B7"/>
    <w:rsid w:val="00CD00EF"/>
    <w:rsid w:val="00CD72F0"/>
    <w:rsid w:val="00CE2C1B"/>
    <w:rsid w:val="00CF1C1A"/>
    <w:rsid w:val="00CF3E30"/>
    <w:rsid w:val="00CF5326"/>
    <w:rsid w:val="00CF5BBB"/>
    <w:rsid w:val="00D174FA"/>
    <w:rsid w:val="00D2143C"/>
    <w:rsid w:val="00D226B7"/>
    <w:rsid w:val="00D24527"/>
    <w:rsid w:val="00D25422"/>
    <w:rsid w:val="00D272FA"/>
    <w:rsid w:val="00D51DF5"/>
    <w:rsid w:val="00D56655"/>
    <w:rsid w:val="00D57AFA"/>
    <w:rsid w:val="00D65FA4"/>
    <w:rsid w:val="00D71A3D"/>
    <w:rsid w:val="00D71A50"/>
    <w:rsid w:val="00D8106D"/>
    <w:rsid w:val="00D858D6"/>
    <w:rsid w:val="00DA2686"/>
    <w:rsid w:val="00DB3A00"/>
    <w:rsid w:val="00DB55F6"/>
    <w:rsid w:val="00DB662C"/>
    <w:rsid w:val="00DB72B2"/>
    <w:rsid w:val="00DD53C8"/>
    <w:rsid w:val="00DE3408"/>
    <w:rsid w:val="00DE7915"/>
    <w:rsid w:val="00DF40D8"/>
    <w:rsid w:val="00DF4ADB"/>
    <w:rsid w:val="00DF611B"/>
    <w:rsid w:val="00DF6223"/>
    <w:rsid w:val="00E17325"/>
    <w:rsid w:val="00E2056A"/>
    <w:rsid w:val="00E21F36"/>
    <w:rsid w:val="00E32B23"/>
    <w:rsid w:val="00E402EB"/>
    <w:rsid w:val="00E47AEF"/>
    <w:rsid w:val="00E75542"/>
    <w:rsid w:val="00E779DD"/>
    <w:rsid w:val="00E811C1"/>
    <w:rsid w:val="00E815D3"/>
    <w:rsid w:val="00E831C2"/>
    <w:rsid w:val="00E90BDE"/>
    <w:rsid w:val="00E9407D"/>
    <w:rsid w:val="00EA0108"/>
    <w:rsid w:val="00EA1027"/>
    <w:rsid w:val="00EA3686"/>
    <w:rsid w:val="00EA4F59"/>
    <w:rsid w:val="00EB2F3E"/>
    <w:rsid w:val="00EC2DD7"/>
    <w:rsid w:val="00EC73C3"/>
    <w:rsid w:val="00EC751E"/>
    <w:rsid w:val="00ED0BA7"/>
    <w:rsid w:val="00ED7E5F"/>
    <w:rsid w:val="00EE01D9"/>
    <w:rsid w:val="00EE4283"/>
    <w:rsid w:val="00EE6557"/>
    <w:rsid w:val="00EF21B0"/>
    <w:rsid w:val="00F175ED"/>
    <w:rsid w:val="00F2133C"/>
    <w:rsid w:val="00F27940"/>
    <w:rsid w:val="00F362C8"/>
    <w:rsid w:val="00F549D6"/>
    <w:rsid w:val="00F56ADA"/>
    <w:rsid w:val="00F56C91"/>
    <w:rsid w:val="00F57E16"/>
    <w:rsid w:val="00F62236"/>
    <w:rsid w:val="00F77B11"/>
    <w:rsid w:val="00F843CE"/>
    <w:rsid w:val="00F90D7B"/>
    <w:rsid w:val="00F93492"/>
    <w:rsid w:val="00F93B2A"/>
    <w:rsid w:val="00F95061"/>
    <w:rsid w:val="00FC03A3"/>
    <w:rsid w:val="00FC4D3B"/>
    <w:rsid w:val="00FD18A0"/>
    <w:rsid w:val="00FF7022"/>
    <w:rsid w:val="102855D2"/>
    <w:rsid w:val="22415C8B"/>
    <w:rsid w:val="314863A0"/>
    <w:rsid w:val="34F118E7"/>
    <w:rsid w:val="4C47138D"/>
    <w:rsid w:val="5CF409EE"/>
    <w:rsid w:val="79D775E9"/>
    <w:rsid w:val="7EEBF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1B075"/>
  <w15:chartTrackingRefBased/>
  <w15:docId w15:val="{85736D7F-D6F5-42D0-9955-6B594323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6060"/>
    <w:pPr>
      <w:spacing w:before="120" w:after="120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262BA"/>
    <w:pPr>
      <w:keepNext/>
      <w:keepLines/>
      <w:numPr>
        <w:numId w:val="3"/>
      </w:numPr>
      <w:spacing w:after="240"/>
      <w:ind w:left="431" w:hanging="431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A6D1F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B3C75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B3C7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B3C7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B3C7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B3C7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B3C7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B3C7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62A5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F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62A5"/>
    <w:rPr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2A6D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table" w:styleId="Tabelraster">
    <w:name w:val="Table Grid"/>
    <w:basedOn w:val="Standaardtabel"/>
    <w:uiPriority w:val="39"/>
    <w:rsid w:val="0064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E340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558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58A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3334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262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B3C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B3C75"/>
    <w:rPr>
      <w:rFonts w:asciiTheme="majorHAnsi" w:eastAsiaTheme="majorEastAsia" w:hAnsiTheme="majorHAnsi" w:cstheme="majorBidi"/>
      <w:i/>
      <w:iCs/>
      <w:color w:val="2F5496" w:themeColor="accent1" w:themeShade="BF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B3C75"/>
    <w:rPr>
      <w:rFonts w:asciiTheme="majorHAnsi" w:eastAsiaTheme="majorEastAsia" w:hAnsiTheme="majorHAnsi" w:cstheme="majorBidi"/>
      <w:color w:val="2F5496" w:themeColor="accent1" w:themeShade="B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B3C75"/>
    <w:rPr>
      <w:rFonts w:asciiTheme="majorHAnsi" w:eastAsiaTheme="majorEastAsia" w:hAnsiTheme="majorHAnsi" w:cstheme="majorBidi"/>
      <w:color w:val="1F3763" w:themeColor="accent1" w:themeShade="7F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B3C75"/>
    <w:rPr>
      <w:rFonts w:asciiTheme="majorHAnsi" w:eastAsiaTheme="majorEastAsia" w:hAnsiTheme="majorHAnsi" w:cstheme="majorBidi"/>
      <w:i/>
      <w:iCs/>
      <w:color w:val="1F3763" w:themeColor="accent1" w:themeShade="7F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B3C7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B3C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  <w:style w:type="character" w:customStyle="1" w:styleId="normaltextrun">
    <w:name w:val="normaltextrun"/>
    <w:basedOn w:val="Standaardalinea-lettertype"/>
    <w:rsid w:val="00D272FA"/>
  </w:style>
  <w:style w:type="character" w:customStyle="1" w:styleId="eop">
    <w:name w:val="eop"/>
    <w:basedOn w:val="Standaardalinea-lettertype"/>
    <w:rsid w:val="00D272FA"/>
  </w:style>
  <w:style w:type="character" w:customStyle="1" w:styleId="contextualspellingandgrammarerror">
    <w:name w:val="contextualspellingandgrammarerror"/>
    <w:basedOn w:val="Standaardalinea-lettertype"/>
    <w:rsid w:val="00D272FA"/>
  </w:style>
  <w:style w:type="character" w:customStyle="1" w:styleId="spellingerror">
    <w:name w:val="spellingerror"/>
    <w:basedOn w:val="Standaardalinea-lettertype"/>
    <w:rsid w:val="00D272FA"/>
  </w:style>
  <w:style w:type="character" w:styleId="Titelvanboek">
    <w:name w:val="Book Title"/>
    <w:basedOn w:val="Standaardalinea-lettertype"/>
    <w:uiPriority w:val="33"/>
    <w:qFormat/>
    <w:rsid w:val="00B613C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0938e0c37d2486db5aec7cb99c9df15 xmlns="01a7d939-9920-455c-b098-979a764a2410">
      <Terms xmlns="http://schemas.microsoft.com/office/infopath/2007/PartnerControls"/>
    </o0938e0c37d2486db5aec7cb99c9df15>
    <TaxCatchAll xmlns="01a7d939-9920-455c-b098-979a764a2410"/>
    <MigrationSourceURL xmlns="aa358330-5fbc-4722-9379-a46cee644d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ock picture" ma:contentTypeID="0x0101005F2EE67A15492046BA8BBA91AD5856730700924E8B6CDF64EA4B8E0848401B5425A2" ma:contentTypeVersion="13" ma:contentTypeDescription="" ma:contentTypeScope="" ma:versionID="0da20f573a36b71c6d0342b13c1cbedf">
  <xsd:schema xmlns:xsd="http://www.w3.org/2001/XMLSchema" xmlns:xs="http://www.w3.org/2001/XMLSchema" xmlns:p="http://schemas.microsoft.com/office/2006/metadata/properties" xmlns:ns2="01a7d939-9920-455c-b098-979a764a2410" xmlns:ns3="aa358330-5fbc-4722-9379-a46cee644d2e" targetNamespace="http://schemas.microsoft.com/office/2006/metadata/properties" ma:root="true" ma:fieldsID="e9c3bc408d7b24f2bc08ae2b893fc1fc" ns2:_="" ns3:_="">
    <xsd:import namespace="01a7d939-9920-455c-b098-979a764a2410"/>
    <xsd:import namespace="aa358330-5fbc-4722-9379-a46cee644d2e"/>
    <xsd:element name="properties">
      <xsd:complexType>
        <xsd:sequence>
          <xsd:element name="documentManagement">
            <xsd:complexType>
              <xsd:all>
                <xsd:element ref="ns2:o0938e0c37d2486db5aec7cb99c9df15" minOccurs="0"/>
                <xsd:element ref="ns2:TaxCatchAll" minOccurs="0"/>
                <xsd:element ref="ns2:TaxCatchAllLabel" minOccurs="0"/>
                <xsd:element ref="ns3:MigrationSource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7d939-9920-455c-b098-979a764a2410" elementFormDefault="qualified">
    <xsd:import namespace="http://schemas.microsoft.com/office/2006/documentManagement/types"/>
    <xsd:import namespace="http://schemas.microsoft.com/office/infopath/2007/PartnerControls"/>
    <xsd:element name="o0938e0c37d2486db5aec7cb99c9df15" ma:index="8" nillable="true" ma:taxonomy="true" ma:internalName="o0938e0c37d2486db5aec7cb99c9df15" ma:taxonomyFieldName="VEB_x0020_Trefwoorden" ma:displayName="VEB Trefwoorden" ma:default="" ma:fieldId="{80938e0c-37d2-486d-b5ae-c7cb99c9df15}" ma:taxonomyMulti="true" ma:sspId="e8ab9a66-27cd-47ce-a6ba-497e15afcba0" ma:termSetId="0b4079c4-b87b-4ca5-8c8a-066878bab7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3874303-c7fb-471a-9e64-735ec6e51dec}" ma:internalName="TaxCatchAll" ma:showField="CatchAllData" ma:web="01a7d939-9920-455c-b098-979a764a2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3874303-c7fb-471a-9e64-735ec6e51dec}" ma:internalName="TaxCatchAllLabel" ma:readOnly="true" ma:showField="CatchAllDataLabel" ma:web="01a7d939-9920-455c-b098-979a764a2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58330-5fbc-4722-9379-a46cee644d2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2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22F35-99D3-4D95-B773-CBFEB5CE52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3F477-14FB-4525-B57B-42A056FA8621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0ef9eb1-774c-4ce0-aadb-3f3586ffd65e"/>
    <ds:schemaRef ds:uri="0f862354-056f-45f2-be19-b208e2ffcb36"/>
    <ds:schemaRef ds:uri="http://schemas.microsoft.com/office/2006/metadata/properties"/>
    <ds:schemaRef ds:uri="http://www.w3.org/XML/1998/namespace"/>
    <ds:schemaRef ds:uri="01a7d939-9920-455c-b098-979a764a2410"/>
    <ds:schemaRef ds:uri="aa358330-5fbc-4722-9379-a46cee644d2e"/>
  </ds:schemaRefs>
</ds:datastoreItem>
</file>

<file path=customXml/itemProps3.xml><?xml version="1.0" encoding="utf-8"?>
<ds:datastoreItem xmlns:ds="http://schemas.openxmlformats.org/officeDocument/2006/customXml" ds:itemID="{EE735648-D9D0-4222-AF7B-BE8B3FBB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7d939-9920-455c-b098-979a764a2410"/>
    <ds:schemaRef ds:uri="aa358330-5fbc-4722-9379-a46cee644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EF373E-D2B6-49F7-8FE0-76FB1A974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Links>
    <vt:vector size="6" baseType="variant"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https://be-reel.getlearnworlds.com/path-player?courseid=sure2050&amp;unit=5fb7ee0cc50ced33c7786ac3Unit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Agtmaal Erik</dc:creator>
  <cp:keywords/>
  <dc:description/>
  <cp:lastModifiedBy>Tine Weckhuyzen</cp:lastModifiedBy>
  <cp:revision>6</cp:revision>
  <dcterms:created xsi:type="dcterms:W3CDTF">2021-01-26T08:56:00Z</dcterms:created>
  <dcterms:modified xsi:type="dcterms:W3CDTF">2021-01-26T16:09:00Z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0x0101005F2EE67A15492046BA8BBA91AD5856730700924E8B6CDF64EA4B8E0848401B5425A2</vt:lpwstr>
  </property>
</Properties>
</file>